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33DBBA8F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B60161">
        <w:rPr>
          <w:rFonts w:ascii="Arial" w:hAnsi="Arial" w:cs="Arial"/>
          <w:b/>
          <w:i w:val="0"/>
        </w:rPr>
        <w:t>52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19839200" w14:textId="794FD14D" w:rsidR="001D4242" w:rsidRDefault="00A47D09" w:rsidP="001D4242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B519C4">
        <w:rPr>
          <w:rFonts w:ascii="Arial" w:hAnsi="Arial" w:cs="Arial"/>
          <w:b/>
          <w:bCs/>
          <w:i w:val="0"/>
        </w:rPr>
        <w:t>Roberto Carlos Rodrigues de Carvalho</w:t>
      </w:r>
      <w:r w:rsidR="00C6342D">
        <w:rPr>
          <w:rFonts w:ascii="Arial" w:hAnsi="Arial" w:cs="Arial"/>
          <w:b/>
          <w:bCs/>
          <w:i w:val="0"/>
        </w:rPr>
        <w:t xml:space="preserve"> </w:t>
      </w:r>
    </w:p>
    <w:p w14:paraId="3344F6B3" w14:textId="77B9028C" w:rsidR="004276A8" w:rsidRDefault="004276A8" w:rsidP="001D4242">
      <w:pPr>
        <w:rPr>
          <w:rFonts w:ascii="Arial" w:hAnsi="Arial" w:cs="Arial"/>
          <w:b/>
          <w:bCs/>
          <w:i w:val="0"/>
        </w:rPr>
      </w:pPr>
    </w:p>
    <w:p w14:paraId="0FA3A6AE" w14:textId="77777777" w:rsidR="004276A8" w:rsidRPr="00A47D09" w:rsidRDefault="004276A8" w:rsidP="001D4242">
      <w:pPr>
        <w:rPr>
          <w:rFonts w:ascii="Arial" w:hAnsi="Arial" w:cs="Arial"/>
          <w:i w:val="0"/>
        </w:rPr>
      </w:pPr>
    </w:p>
    <w:p w14:paraId="19D52CB1" w14:textId="64978B76" w:rsidR="002F094B" w:rsidRDefault="00DC5AB7" w:rsidP="00464B44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>:</w:t>
      </w:r>
      <w:r w:rsidR="009D4061">
        <w:rPr>
          <w:rFonts w:ascii="Arial" w:hAnsi="Arial" w:cs="Arial"/>
          <w:b/>
          <w:i w:val="0"/>
        </w:rPr>
        <w:t xml:space="preserve"> </w:t>
      </w:r>
      <w:r w:rsidR="00B60161">
        <w:rPr>
          <w:rFonts w:ascii="Arial" w:hAnsi="Arial" w:cs="Arial"/>
          <w:i w:val="0"/>
        </w:rPr>
        <w:t>C</w:t>
      </w:r>
      <w:r w:rsidR="00B60161" w:rsidRPr="00B60161">
        <w:rPr>
          <w:rFonts w:ascii="Arial" w:hAnsi="Arial" w:cs="Arial"/>
          <w:i w:val="0"/>
        </w:rPr>
        <w:t>onstru</w:t>
      </w:r>
      <w:r w:rsidR="00B60161" w:rsidRPr="00B60161">
        <w:rPr>
          <w:rFonts w:ascii="Arial" w:hAnsi="Arial" w:cs="Arial" w:hint="eastAsia"/>
          <w:i w:val="0"/>
        </w:rPr>
        <w:t>çã</w:t>
      </w:r>
      <w:r w:rsidR="00B60161" w:rsidRPr="00B60161">
        <w:rPr>
          <w:rFonts w:ascii="Arial" w:hAnsi="Arial" w:cs="Arial"/>
          <w:i w:val="0"/>
        </w:rPr>
        <w:t>o de um barrac</w:t>
      </w:r>
      <w:r w:rsidR="00B60161" w:rsidRPr="00B60161">
        <w:rPr>
          <w:rFonts w:ascii="Arial" w:hAnsi="Arial" w:cs="Arial" w:hint="eastAsia"/>
          <w:i w:val="0"/>
        </w:rPr>
        <w:t>ã</w:t>
      </w:r>
      <w:r w:rsidR="00B60161" w:rsidRPr="00B60161">
        <w:rPr>
          <w:rFonts w:ascii="Arial" w:hAnsi="Arial" w:cs="Arial"/>
          <w:i w:val="0"/>
        </w:rPr>
        <w:t xml:space="preserve">o coberto para uso dos feirantes </w:t>
      </w:r>
      <w:r w:rsidR="007535AC">
        <w:rPr>
          <w:rFonts w:ascii="Arial" w:hAnsi="Arial" w:cs="Arial"/>
          <w:i w:val="0"/>
        </w:rPr>
        <w:t>no</w:t>
      </w:r>
      <w:r w:rsidR="00B60161" w:rsidRPr="00B60161">
        <w:rPr>
          <w:rFonts w:ascii="Arial" w:hAnsi="Arial" w:cs="Arial"/>
          <w:i w:val="0"/>
        </w:rPr>
        <w:t xml:space="preserve"> </w:t>
      </w:r>
      <w:r w:rsidR="007535AC">
        <w:rPr>
          <w:rFonts w:ascii="Arial" w:hAnsi="Arial" w:cs="Arial"/>
          <w:i w:val="0"/>
        </w:rPr>
        <w:t>Distrito</w:t>
      </w:r>
      <w:r w:rsidR="00B60161" w:rsidRPr="00B60161">
        <w:rPr>
          <w:rFonts w:ascii="Arial" w:hAnsi="Arial" w:cs="Arial"/>
          <w:i w:val="0"/>
        </w:rPr>
        <w:t xml:space="preserve"> de Adrian</w:t>
      </w:r>
      <w:r w:rsidR="00B60161" w:rsidRPr="00B60161">
        <w:rPr>
          <w:rFonts w:ascii="Arial" w:hAnsi="Arial" w:cs="Arial" w:hint="eastAsia"/>
          <w:i w:val="0"/>
        </w:rPr>
        <w:t>ó</w:t>
      </w:r>
      <w:r w:rsidR="00B60161" w:rsidRPr="00B60161">
        <w:rPr>
          <w:rFonts w:ascii="Arial" w:hAnsi="Arial" w:cs="Arial"/>
          <w:i w:val="0"/>
        </w:rPr>
        <w:t xml:space="preserve">polis, </w:t>
      </w:r>
      <w:r w:rsidR="007535AC">
        <w:rPr>
          <w:rFonts w:ascii="Arial" w:hAnsi="Arial" w:cs="Arial"/>
          <w:i w:val="0"/>
        </w:rPr>
        <w:t xml:space="preserve">comunidade </w:t>
      </w:r>
      <w:r w:rsidR="00B60161" w:rsidRPr="00B60161">
        <w:rPr>
          <w:rFonts w:ascii="Arial" w:hAnsi="Arial" w:cs="Arial"/>
          <w:i w:val="0"/>
        </w:rPr>
        <w:t>M</w:t>
      </w:r>
      <w:r w:rsidR="00B60161" w:rsidRPr="00B60161">
        <w:rPr>
          <w:rFonts w:ascii="Arial" w:hAnsi="Arial" w:cs="Arial" w:hint="eastAsia"/>
          <w:i w:val="0"/>
        </w:rPr>
        <w:t>á</w:t>
      </w:r>
      <w:r w:rsidR="00B60161" w:rsidRPr="00B60161">
        <w:rPr>
          <w:rFonts w:ascii="Arial" w:hAnsi="Arial" w:cs="Arial"/>
          <w:i w:val="0"/>
        </w:rPr>
        <w:t xml:space="preserve">quina Queimada e </w:t>
      </w:r>
      <w:r w:rsidR="007535AC">
        <w:rPr>
          <w:rFonts w:ascii="Arial" w:hAnsi="Arial" w:cs="Arial"/>
          <w:i w:val="0"/>
        </w:rPr>
        <w:t xml:space="preserve">na sede de </w:t>
      </w:r>
      <w:r w:rsidR="00B60161" w:rsidRPr="00B60161">
        <w:rPr>
          <w:rFonts w:ascii="Arial" w:hAnsi="Arial" w:cs="Arial"/>
          <w:i w:val="0"/>
        </w:rPr>
        <w:t>Vale de S</w:t>
      </w:r>
      <w:r w:rsidR="00B60161" w:rsidRPr="00B60161">
        <w:rPr>
          <w:rFonts w:ascii="Arial" w:hAnsi="Arial" w:cs="Arial" w:hint="eastAsia"/>
          <w:i w:val="0"/>
        </w:rPr>
        <w:t>ã</w:t>
      </w:r>
      <w:r w:rsidR="00B60161" w:rsidRPr="00B60161">
        <w:rPr>
          <w:rFonts w:ascii="Arial" w:hAnsi="Arial" w:cs="Arial"/>
          <w:i w:val="0"/>
        </w:rPr>
        <w:t>o</w:t>
      </w:r>
      <w:r w:rsidR="00D47F39">
        <w:rPr>
          <w:rFonts w:ascii="Arial" w:hAnsi="Arial" w:cs="Arial"/>
          <w:i w:val="0"/>
        </w:rPr>
        <w:t xml:space="preserve"> Domingos.</w:t>
      </w:r>
    </w:p>
    <w:p w14:paraId="204BFBB9" w14:textId="77777777" w:rsidR="00217EDD" w:rsidRDefault="00217EDD" w:rsidP="00464B44">
      <w:pPr>
        <w:jc w:val="both"/>
        <w:rPr>
          <w:rFonts w:ascii="Arial" w:hAnsi="Arial" w:cs="Arial"/>
          <w:i w:val="0"/>
        </w:rPr>
      </w:pPr>
    </w:p>
    <w:p w14:paraId="6B2ABD82" w14:textId="07AAE1BE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vereador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676101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750BC381" w14:textId="77777777" w:rsidR="00D36B2C" w:rsidRDefault="00D36B2C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2410924C" w14:textId="78648175" w:rsidR="00603AE6" w:rsidRPr="00BB7026" w:rsidRDefault="00DB1C37" w:rsidP="00BB7026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  <w:r w:rsidR="00BB7026">
        <w:rPr>
          <w:rFonts w:ascii="Arial" w:hAnsi="Arial" w:cs="Arial"/>
          <w:i w:val="0"/>
          <w:iCs/>
        </w:rPr>
        <w:tab/>
      </w:r>
      <w:r w:rsidR="009C5211" w:rsidRPr="004429E5">
        <w:rPr>
          <w:rFonts w:ascii="Arial" w:hAnsi="Arial" w:cs="Arial"/>
          <w:i w:val="0"/>
          <w:iCs/>
        </w:rPr>
        <w:tab/>
      </w:r>
    </w:p>
    <w:p w14:paraId="4CE62746" w14:textId="13943BA6" w:rsidR="00B60161" w:rsidRPr="00B60161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 w:rsidRPr="00B60161">
        <w:rPr>
          <w:rFonts w:ascii="Arial" w:hAnsi="Arial" w:cs="Arial"/>
          <w:iCs/>
          <w:sz w:val="24"/>
          <w:szCs w:val="24"/>
        </w:rPr>
        <w:t xml:space="preserve">A feira livre </w:t>
      </w:r>
      <w:r w:rsidRPr="00B60161">
        <w:rPr>
          <w:rFonts w:ascii="Arial" w:hAnsi="Arial" w:cs="Arial" w:hint="eastAsia"/>
          <w:iCs/>
          <w:sz w:val="24"/>
          <w:szCs w:val="24"/>
        </w:rPr>
        <w:t>é</w:t>
      </w:r>
      <w:r w:rsidRPr="00B60161">
        <w:rPr>
          <w:rFonts w:ascii="Arial" w:hAnsi="Arial" w:cs="Arial"/>
          <w:iCs/>
          <w:sz w:val="24"/>
          <w:szCs w:val="24"/>
        </w:rPr>
        <w:t xml:space="preserve"> um espa</w:t>
      </w:r>
      <w:r w:rsidRPr="00B60161">
        <w:rPr>
          <w:rFonts w:ascii="Arial" w:hAnsi="Arial" w:cs="Arial" w:hint="eastAsia"/>
          <w:iCs/>
          <w:sz w:val="24"/>
          <w:szCs w:val="24"/>
        </w:rPr>
        <w:t>ç</w:t>
      </w:r>
      <w:r w:rsidRPr="00B60161">
        <w:rPr>
          <w:rFonts w:ascii="Arial" w:hAnsi="Arial" w:cs="Arial"/>
          <w:iCs/>
          <w:sz w:val="24"/>
          <w:szCs w:val="24"/>
        </w:rPr>
        <w:t>o fundamental para o fortalecimento da economia local, gera</w:t>
      </w:r>
      <w:r w:rsidRPr="00B60161">
        <w:rPr>
          <w:rFonts w:ascii="Arial" w:hAnsi="Arial" w:cs="Arial" w:hint="eastAsia"/>
          <w:iCs/>
          <w:sz w:val="24"/>
          <w:szCs w:val="24"/>
        </w:rPr>
        <w:t>çã</w:t>
      </w:r>
      <w:r w:rsidRPr="00B60161">
        <w:rPr>
          <w:rFonts w:ascii="Arial" w:hAnsi="Arial" w:cs="Arial"/>
          <w:iCs/>
          <w:sz w:val="24"/>
          <w:szCs w:val="24"/>
        </w:rPr>
        <w:t xml:space="preserve">o de renda e incentivo </w:t>
      </w:r>
      <w:r w:rsidRPr="00B60161">
        <w:rPr>
          <w:rFonts w:ascii="Arial" w:hAnsi="Arial" w:cs="Arial" w:hint="eastAsia"/>
          <w:iCs/>
          <w:sz w:val="24"/>
          <w:szCs w:val="24"/>
        </w:rPr>
        <w:t>à</w:t>
      </w:r>
      <w:r w:rsidRPr="00B60161">
        <w:rPr>
          <w:rFonts w:ascii="Arial" w:hAnsi="Arial" w:cs="Arial"/>
          <w:iCs/>
          <w:sz w:val="24"/>
          <w:szCs w:val="24"/>
        </w:rPr>
        <w:t xml:space="preserve"> agricultura familiar. Atualmente, os feirantes dessas localidades enfrentam dificuldades pela aus</w:t>
      </w:r>
      <w:r w:rsidRPr="00B60161">
        <w:rPr>
          <w:rFonts w:ascii="Arial" w:hAnsi="Arial" w:cs="Arial" w:hint="eastAsia"/>
          <w:iCs/>
          <w:sz w:val="24"/>
          <w:szCs w:val="24"/>
        </w:rPr>
        <w:t>ê</w:t>
      </w:r>
      <w:r w:rsidRPr="00B60161">
        <w:rPr>
          <w:rFonts w:ascii="Arial" w:hAnsi="Arial" w:cs="Arial"/>
          <w:iCs/>
          <w:sz w:val="24"/>
          <w:szCs w:val="24"/>
        </w:rPr>
        <w:t>ncia de uma estrutura adequada para comercializa</w:t>
      </w:r>
      <w:r w:rsidRPr="00B60161">
        <w:rPr>
          <w:rFonts w:ascii="Arial" w:hAnsi="Arial" w:cs="Arial" w:hint="eastAsia"/>
          <w:iCs/>
          <w:sz w:val="24"/>
          <w:szCs w:val="24"/>
        </w:rPr>
        <w:t>çã</w:t>
      </w:r>
      <w:r w:rsidRPr="00B60161">
        <w:rPr>
          <w:rFonts w:ascii="Arial" w:hAnsi="Arial" w:cs="Arial"/>
          <w:iCs/>
          <w:sz w:val="24"/>
          <w:szCs w:val="24"/>
        </w:rPr>
        <w:t xml:space="preserve">o de seus produtos, ficando expostos </w:t>
      </w:r>
      <w:r w:rsidRPr="00B60161">
        <w:rPr>
          <w:rFonts w:ascii="Arial" w:hAnsi="Arial" w:cs="Arial" w:hint="eastAsia"/>
          <w:iCs/>
          <w:sz w:val="24"/>
          <w:szCs w:val="24"/>
        </w:rPr>
        <w:t>à</w:t>
      </w:r>
      <w:r w:rsidRPr="00B60161">
        <w:rPr>
          <w:rFonts w:ascii="Arial" w:hAnsi="Arial" w:cs="Arial"/>
          <w:iCs/>
          <w:sz w:val="24"/>
          <w:szCs w:val="24"/>
        </w:rPr>
        <w:t>s intemp</w:t>
      </w:r>
      <w:r w:rsidRPr="00B60161">
        <w:rPr>
          <w:rFonts w:ascii="Arial" w:hAnsi="Arial" w:cs="Arial" w:hint="eastAsia"/>
          <w:iCs/>
          <w:sz w:val="24"/>
          <w:szCs w:val="24"/>
        </w:rPr>
        <w:t>é</w:t>
      </w:r>
      <w:r w:rsidRPr="00B60161">
        <w:rPr>
          <w:rFonts w:ascii="Arial" w:hAnsi="Arial" w:cs="Arial"/>
          <w:iCs/>
          <w:sz w:val="24"/>
          <w:szCs w:val="24"/>
        </w:rPr>
        <w:t>ries e sem condi</w:t>
      </w:r>
      <w:r w:rsidRPr="00B60161">
        <w:rPr>
          <w:rFonts w:ascii="Arial" w:hAnsi="Arial" w:cs="Arial" w:hint="eastAsia"/>
          <w:iCs/>
          <w:sz w:val="24"/>
          <w:szCs w:val="24"/>
        </w:rPr>
        <w:t>çõ</w:t>
      </w:r>
      <w:r w:rsidRPr="00B60161">
        <w:rPr>
          <w:rFonts w:ascii="Arial" w:hAnsi="Arial" w:cs="Arial"/>
          <w:iCs/>
          <w:sz w:val="24"/>
          <w:szCs w:val="24"/>
        </w:rPr>
        <w:t xml:space="preserve">es apropriadas </w:t>
      </w:r>
      <w:r w:rsidR="00646F5E">
        <w:rPr>
          <w:rFonts w:ascii="Arial" w:hAnsi="Arial" w:cs="Arial"/>
          <w:iCs/>
          <w:sz w:val="24"/>
          <w:szCs w:val="24"/>
        </w:rPr>
        <w:t xml:space="preserve">para a devida </w:t>
      </w:r>
      <w:r w:rsidRPr="00B60161">
        <w:rPr>
          <w:rFonts w:ascii="Arial" w:hAnsi="Arial" w:cs="Arial"/>
          <w:iCs/>
          <w:sz w:val="24"/>
          <w:szCs w:val="24"/>
        </w:rPr>
        <w:t>organiza</w:t>
      </w:r>
      <w:r w:rsidRPr="00B60161">
        <w:rPr>
          <w:rFonts w:ascii="Arial" w:hAnsi="Arial" w:cs="Arial" w:hint="eastAsia"/>
          <w:iCs/>
          <w:sz w:val="24"/>
          <w:szCs w:val="24"/>
        </w:rPr>
        <w:t>çã</w:t>
      </w:r>
      <w:r w:rsidRPr="00B60161">
        <w:rPr>
          <w:rFonts w:ascii="Arial" w:hAnsi="Arial" w:cs="Arial"/>
          <w:iCs/>
          <w:sz w:val="24"/>
          <w:szCs w:val="24"/>
        </w:rPr>
        <w:t>o.</w:t>
      </w:r>
    </w:p>
    <w:p w14:paraId="347D8FE8" w14:textId="77777777" w:rsidR="00B60161" w:rsidRPr="00B60161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</w:p>
    <w:p w14:paraId="50068B33" w14:textId="77777777" w:rsidR="00B60161" w:rsidRPr="00B60161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  <w:r w:rsidRPr="00B60161">
        <w:rPr>
          <w:rFonts w:ascii="Arial" w:hAnsi="Arial" w:cs="Arial"/>
          <w:iCs/>
          <w:sz w:val="24"/>
          <w:szCs w:val="24"/>
        </w:rPr>
        <w:t>A constru</w:t>
      </w:r>
      <w:r w:rsidRPr="00B60161">
        <w:rPr>
          <w:rFonts w:ascii="Arial" w:hAnsi="Arial" w:cs="Arial" w:hint="eastAsia"/>
          <w:iCs/>
          <w:sz w:val="24"/>
          <w:szCs w:val="24"/>
        </w:rPr>
        <w:t>çã</w:t>
      </w:r>
      <w:r w:rsidRPr="00B60161">
        <w:rPr>
          <w:rFonts w:ascii="Arial" w:hAnsi="Arial" w:cs="Arial"/>
          <w:iCs/>
          <w:sz w:val="24"/>
          <w:szCs w:val="24"/>
        </w:rPr>
        <w:t>o de um barrac</w:t>
      </w:r>
      <w:r w:rsidRPr="00B60161">
        <w:rPr>
          <w:rFonts w:ascii="Arial" w:hAnsi="Arial" w:cs="Arial" w:hint="eastAsia"/>
          <w:iCs/>
          <w:sz w:val="24"/>
          <w:szCs w:val="24"/>
        </w:rPr>
        <w:t>ã</w:t>
      </w:r>
      <w:r w:rsidRPr="00B60161">
        <w:rPr>
          <w:rFonts w:ascii="Arial" w:hAnsi="Arial" w:cs="Arial"/>
          <w:iCs/>
          <w:sz w:val="24"/>
          <w:szCs w:val="24"/>
        </w:rPr>
        <w:t>o coberto, com estrutura b</w:t>
      </w:r>
      <w:r w:rsidRPr="00B60161">
        <w:rPr>
          <w:rFonts w:ascii="Arial" w:hAnsi="Arial" w:cs="Arial" w:hint="eastAsia"/>
          <w:iCs/>
          <w:sz w:val="24"/>
          <w:szCs w:val="24"/>
        </w:rPr>
        <w:t>á</w:t>
      </w:r>
      <w:r w:rsidRPr="00B60161">
        <w:rPr>
          <w:rFonts w:ascii="Arial" w:hAnsi="Arial" w:cs="Arial"/>
          <w:iCs/>
          <w:sz w:val="24"/>
          <w:szCs w:val="24"/>
        </w:rPr>
        <w:t>sica, proporcionar</w:t>
      </w:r>
      <w:r w:rsidRPr="00B60161">
        <w:rPr>
          <w:rFonts w:ascii="Arial" w:hAnsi="Arial" w:cs="Arial" w:hint="eastAsia"/>
          <w:iCs/>
          <w:sz w:val="24"/>
          <w:szCs w:val="24"/>
        </w:rPr>
        <w:t>á</w:t>
      </w:r>
      <w:r w:rsidRPr="00B60161">
        <w:rPr>
          <w:rFonts w:ascii="Arial" w:hAnsi="Arial" w:cs="Arial"/>
          <w:iCs/>
          <w:sz w:val="24"/>
          <w:szCs w:val="24"/>
        </w:rPr>
        <w:t xml:space="preserve"> melhores condi</w:t>
      </w:r>
      <w:r w:rsidRPr="00B60161">
        <w:rPr>
          <w:rFonts w:ascii="Arial" w:hAnsi="Arial" w:cs="Arial" w:hint="eastAsia"/>
          <w:iCs/>
          <w:sz w:val="24"/>
          <w:szCs w:val="24"/>
        </w:rPr>
        <w:t>çõ</w:t>
      </w:r>
      <w:r w:rsidRPr="00B60161">
        <w:rPr>
          <w:rFonts w:ascii="Arial" w:hAnsi="Arial" w:cs="Arial"/>
          <w:iCs/>
          <w:sz w:val="24"/>
          <w:szCs w:val="24"/>
        </w:rPr>
        <w:t>es de trabalho, conforto aos consumidores, al</w:t>
      </w:r>
      <w:r w:rsidRPr="00B60161">
        <w:rPr>
          <w:rFonts w:ascii="Arial" w:hAnsi="Arial" w:cs="Arial" w:hint="eastAsia"/>
          <w:iCs/>
          <w:sz w:val="24"/>
          <w:szCs w:val="24"/>
        </w:rPr>
        <w:t>é</w:t>
      </w:r>
      <w:r w:rsidRPr="00B60161">
        <w:rPr>
          <w:rFonts w:ascii="Arial" w:hAnsi="Arial" w:cs="Arial"/>
          <w:iCs/>
          <w:sz w:val="24"/>
          <w:szCs w:val="24"/>
        </w:rPr>
        <w:t>m de estimular o crescimento da feira e valorizar os pequenos produtores da regi</w:t>
      </w:r>
      <w:r w:rsidRPr="00B60161">
        <w:rPr>
          <w:rFonts w:ascii="Arial" w:hAnsi="Arial" w:cs="Arial" w:hint="eastAsia"/>
          <w:iCs/>
          <w:sz w:val="24"/>
          <w:szCs w:val="24"/>
        </w:rPr>
        <w:t>ã</w:t>
      </w:r>
      <w:r w:rsidRPr="00B60161">
        <w:rPr>
          <w:rFonts w:ascii="Arial" w:hAnsi="Arial" w:cs="Arial"/>
          <w:iCs/>
          <w:sz w:val="24"/>
          <w:szCs w:val="24"/>
        </w:rPr>
        <w:t>o.</w:t>
      </w:r>
    </w:p>
    <w:p w14:paraId="26170E27" w14:textId="77777777" w:rsidR="00B60161" w:rsidRPr="00B60161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</w:p>
    <w:p w14:paraId="7945FEF2" w14:textId="38C11D28" w:rsidR="002E2650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  <w:r w:rsidRPr="00B60161">
        <w:rPr>
          <w:rFonts w:ascii="Arial" w:hAnsi="Arial" w:cs="Arial"/>
          <w:iCs/>
          <w:sz w:val="24"/>
          <w:szCs w:val="24"/>
        </w:rPr>
        <w:t>A presente indica</w:t>
      </w:r>
      <w:r w:rsidRPr="00B60161">
        <w:rPr>
          <w:rFonts w:ascii="Arial" w:hAnsi="Arial" w:cs="Arial" w:hint="eastAsia"/>
          <w:iCs/>
          <w:sz w:val="24"/>
          <w:szCs w:val="24"/>
        </w:rPr>
        <w:t>çã</w:t>
      </w:r>
      <w:r w:rsidRPr="00B60161">
        <w:rPr>
          <w:rFonts w:ascii="Arial" w:hAnsi="Arial" w:cs="Arial"/>
          <w:iCs/>
          <w:sz w:val="24"/>
          <w:szCs w:val="24"/>
        </w:rPr>
        <w:t>o visa atender uma demanda dos moradores e contribuir diretamente para o desenvolvimento econ</w:t>
      </w:r>
      <w:r w:rsidRPr="00B60161">
        <w:rPr>
          <w:rFonts w:ascii="Arial" w:hAnsi="Arial" w:cs="Arial" w:hint="eastAsia"/>
          <w:iCs/>
          <w:sz w:val="24"/>
          <w:szCs w:val="24"/>
        </w:rPr>
        <w:t>ô</w:t>
      </w:r>
      <w:r w:rsidRPr="00B60161">
        <w:rPr>
          <w:rFonts w:ascii="Arial" w:hAnsi="Arial" w:cs="Arial"/>
          <w:iCs/>
          <w:sz w:val="24"/>
          <w:szCs w:val="24"/>
        </w:rPr>
        <w:t>mico e social dessas comunidades.</w:t>
      </w:r>
    </w:p>
    <w:p w14:paraId="6DCE32E8" w14:textId="1A83D084" w:rsidR="00B60161" w:rsidRDefault="00B60161" w:rsidP="00B60161">
      <w:pPr>
        <w:pStyle w:val="Corpodetexto"/>
        <w:ind w:firstLine="708"/>
        <w:rPr>
          <w:rFonts w:ascii="Arial" w:hAnsi="Arial" w:cs="Arial"/>
          <w:iCs/>
          <w:sz w:val="24"/>
          <w:szCs w:val="24"/>
        </w:rPr>
      </w:pPr>
    </w:p>
    <w:p w14:paraId="4DE31086" w14:textId="77777777" w:rsidR="00B60161" w:rsidRPr="00A20030" w:rsidRDefault="00B60161" w:rsidP="00B60161">
      <w:pPr>
        <w:pStyle w:val="Corpodetexto"/>
        <w:ind w:firstLine="708"/>
        <w:rPr>
          <w:rFonts w:ascii="Arial" w:hAnsi="Arial" w:cs="Arial"/>
          <w:sz w:val="24"/>
          <w:szCs w:val="24"/>
        </w:rPr>
      </w:pPr>
    </w:p>
    <w:p w14:paraId="26E25554" w14:textId="638856CE" w:rsidR="0037045B" w:rsidRDefault="008E71E9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  <w:r w:rsidRPr="00A20030">
        <w:rPr>
          <w:rFonts w:ascii="Arial" w:hAnsi="Arial" w:cs="Arial"/>
          <w:sz w:val="24"/>
          <w:szCs w:val="24"/>
        </w:rPr>
        <w:t xml:space="preserve">Vale de São Domingos/MT, </w:t>
      </w:r>
      <w:r w:rsidR="00FA519A">
        <w:rPr>
          <w:rFonts w:ascii="Arial" w:hAnsi="Arial" w:cs="Arial"/>
          <w:sz w:val="24"/>
          <w:szCs w:val="24"/>
        </w:rPr>
        <w:t>14</w:t>
      </w:r>
      <w:r w:rsidR="00F050A2" w:rsidRPr="00A20030">
        <w:rPr>
          <w:rFonts w:ascii="Arial" w:hAnsi="Arial" w:cs="Arial"/>
          <w:sz w:val="24"/>
          <w:szCs w:val="24"/>
        </w:rPr>
        <w:t xml:space="preserve"> de </w:t>
      </w:r>
      <w:r w:rsidR="00C6342D" w:rsidRPr="00A20030">
        <w:rPr>
          <w:rFonts w:ascii="Arial" w:hAnsi="Arial" w:cs="Arial"/>
          <w:sz w:val="24"/>
          <w:szCs w:val="24"/>
        </w:rPr>
        <w:t>abril</w:t>
      </w:r>
      <w:r w:rsidR="00F050A2" w:rsidRPr="00A20030">
        <w:rPr>
          <w:rFonts w:ascii="Arial" w:hAnsi="Arial" w:cs="Arial"/>
          <w:sz w:val="24"/>
          <w:szCs w:val="24"/>
        </w:rPr>
        <w:t xml:space="preserve"> de 202</w:t>
      </w:r>
      <w:r w:rsidR="00484B85" w:rsidRPr="00A20030">
        <w:rPr>
          <w:rFonts w:ascii="Arial" w:hAnsi="Arial" w:cs="Arial"/>
          <w:sz w:val="24"/>
          <w:szCs w:val="24"/>
        </w:rPr>
        <w:t>5</w:t>
      </w:r>
      <w:r w:rsidR="0037045B" w:rsidRPr="00A20030">
        <w:rPr>
          <w:rFonts w:ascii="Arial" w:hAnsi="Arial" w:cs="Arial"/>
          <w:sz w:val="24"/>
          <w:szCs w:val="24"/>
        </w:rPr>
        <w:t>.</w:t>
      </w:r>
    </w:p>
    <w:p w14:paraId="0076FD6C" w14:textId="6FE4D0E1" w:rsidR="00646F5E" w:rsidRDefault="00646F5E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382E2DDE" w14:textId="77777777" w:rsidR="00646F5E" w:rsidRDefault="00646F5E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1C686716" w14:textId="77777777" w:rsidR="00305C42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59F00AB8" w14:textId="77777777" w:rsidR="00305C42" w:rsidRPr="00A20030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502EBC3" w14:textId="77777777" w:rsidR="00C4061E" w:rsidRDefault="00C4061E" w:rsidP="00305C42">
      <w:pPr>
        <w:jc w:val="center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Roberto Carlos Rodrigues de Carvalho </w:t>
      </w:r>
    </w:p>
    <w:p w14:paraId="1C8EE365" w14:textId="3C1B89E2" w:rsidR="00A20030" w:rsidRPr="00A20030" w:rsidRDefault="00A20030" w:rsidP="00305C42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Vereador</w:t>
      </w:r>
    </w:p>
    <w:p w14:paraId="4BC71686" w14:textId="01D966BD" w:rsidR="00C6342D" w:rsidRDefault="00C6342D" w:rsidP="00A20030">
      <w:pPr>
        <w:rPr>
          <w:rFonts w:ascii="Arial" w:hAnsi="Arial" w:cs="Arial"/>
          <w:b/>
          <w:bCs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20BA" w14:textId="77777777" w:rsidR="003F2E71" w:rsidRDefault="003F2E71">
      <w:r>
        <w:separator/>
      </w:r>
    </w:p>
  </w:endnote>
  <w:endnote w:type="continuationSeparator" w:id="0">
    <w:p w14:paraId="2B070E37" w14:textId="77777777" w:rsidR="003F2E71" w:rsidRDefault="003F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D639" w14:textId="77777777" w:rsidR="003F2E71" w:rsidRDefault="003F2E71">
      <w:r>
        <w:separator/>
      </w:r>
    </w:p>
  </w:footnote>
  <w:footnote w:type="continuationSeparator" w:id="0">
    <w:p w14:paraId="4755585D" w14:textId="77777777" w:rsidR="003F2E71" w:rsidRDefault="003F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1207B"/>
    <w:multiLevelType w:val="hybridMultilevel"/>
    <w:tmpl w:val="7CAC6D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3E3C"/>
    <w:rsid w:val="000C5874"/>
    <w:rsid w:val="000D2667"/>
    <w:rsid w:val="000D2F74"/>
    <w:rsid w:val="000D32BE"/>
    <w:rsid w:val="000D5FBC"/>
    <w:rsid w:val="000D6C66"/>
    <w:rsid w:val="000D715B"/>
    <w:rsid w:val="000F4E14"/>
    <w:rsid w:val="000F6BAA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7EDD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503E"/>
    <w:rsid w:val="00275F17"/>
    <w:rsid w:val="00275FC9"/>
    <w:rsid w:val="002767D4"/>
    <w:rsid w:val="00283028"/>
    <w:rsid w:val="00283570"/>
    <w:rsid w:val="00292AD3"/>
    <w:rsid w:val="002A0434"/>
    <w:rsid w:val="002A278A"/>
    <w:rsid w:val="002A402D"/>
    <w:rsid w:val="002A622B"/>
    <w:rsid w:val="002A78D1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650"/>
    <w:rsid w:val="002E2C4D"/>
    <w:rsid w:val="002E644F"/>
    <w:rsid w:val="002E6670"/>
    <w:rsid w:val="002F094B"/>
    <w:rsid w:val="002F1395"/>
    <w:rsid w:val="002F6806"/>
    <w:rsid w:val="00304FAA"/>
    <w:rsid w:val="0030534B"/>
    <w:rsid w:val="0030599D"/>
    <w:rsid w:val="00305C42"/>
    <w:rsid w:val="003067E0"/>
    <w:rsid w:val="0031397A"/>
    <w:rsid w:val="003143CA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045B"/>
    <w:rsid w:val="003710DB"/>
    <w:rsid w:val="0037225F"/>
    <w:rsid w:val="00372A0B"/>
    <w:rsid w:val="00373E92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0E1F"/>
    <w:rsid w:val="003E33DA"/>
    <w:rsid w:val="003E48FE"/>
    <w:rsid w:val="003E4D9B"/>
    <w:rsid w:val="003E5621"/>
    <w:rsid w:val="003E6A67"/>
    <w:rsid w:val="003E7FBC"/>
    <w:rsid w:val="003F19F5"/>
    <w:rsid w:val="003F2E71"/>
    <w:rsid w:val="003F3C3D"/>
    <w:rsid w:val="003F4FCE"/>
    <w:rsid w:val="003F5671"/>
    <w:rsid w:val="00407264"/>
    <w:rsid w:val="00407E85"/>
    <w:rsid w:val="00422666"/>
    <w:rsid w:val="004240D5"/>
    <w:rsid w:val="0042416E"/>
    <w:rsid w:val="004276A8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9710F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649B"/>
    <w:rsid w:val="004F2415"/>
    <w:rsid w:val="004F56DE"/>
    <w:rsid w:val="0050224F"/>
    <w:rsid w:val="0050475C"/>
    <w:rsid w:val="00504EAE"/>
    <w:rsid w:val="00510281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B31EF"/>
    <w:rsid w:val="005B4066"/>
    <w:rsid w:val="005B495E"/>
    <w:rsid w:val="005B5ABB"/>
    <w:rsid w:val="005C49C1"/>
    <w:rsid w:val="005D053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46F5E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76101"/>
    <w:rsid w:val="006803E3"/>
    <w:rsid w:val="00681003"/>
    <w:rsid w:val="0068128B"/>
    <w:rsid w:val="0068170C"/>
    <w:rsid w:val="00681E5A"/>
    <w:rsid w:val="00682E3E"/>
    <w:rsid w:val="0068495E"/>
    <w:rsid w:val="00686BBD"/>
    <w:rsid w:val="00687298"/>
    <w:rsid w:val="00690365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1646"/>
    <w:rsid w:val="006E19D1"/>
    <w:rsid w:val="006E584A"/>
    <w:rsid w:val="006E605A"/>
    <w:rsid w:val="006E7C2E"/>
    <w:rsid w:val="006F3096"/>
    <w:rsid w:val="006F391B"/>
    <w:rsid w:val="006F4B65"/>
    <w:rsid w:val="006F4B9C"/>
    <w:rsid w:val="006F5DC6"/>
    <w:rsid w:val="006F693E"/>
    <w:rsid w:val="00701B73"/>
    <w:rsid w:val="00702467"/>
    <w:rsid w:val="0070559D"/>
    <w:rsid w:val="00713C5A"/>
    <w:rsid w:val="00715031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35AC"/>
    <w:rsid w:val="007565EB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5976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3021"/>
    <w:rsid w:val="00875676"/>
    <w:rsid w:val="00876483"/>
    <w:rsid w:val="00880E8D"/>
    <w:rsid w:val="00881D8E"/>
    <w:rsid w:val="00881DFA"/>
    <w:rsid w:val="008825D9"/>
    <w:rsid w:val="008836A2"/>
    <w:rsid w:val="008845BD"/>
    <w:rsid w:val="00884FED"/>
    <w:rsid w:val="00887844"/>
    <w:rsid w:val="00893BE3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3782"/>
    <w:rsid w:val="00966F42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C7400"/>
    <w:rsid w:val="009D357E"/>
    <w:rsid w:val="009D4061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7CC7"/>
    <w:rsid w:val="00A16179"/>
    <w:rsid w:val="00A20030"/>
    <w:rsid w:val="00A23D2F"/>
    <w:rsid w:val="00A261C9"/>
    <w:rsid w:val="00A271B7"/>
    <w:rsid w:val="00A32723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46FC"/>
    <w:rsid w:val="00A97B5E"/>
    <w:rsid w:val="00AA0342"/>
    <w:rsid w:val="00AA4370"/>
    <w:rsid w:val="00AA4E31"/>
    <w:rsid w:val="00AB0FD4"/>
    <w:rsid w:val="00AB4111"/>
    <w:rsid w:val="00AC25B6"/>
    <w:rsid w:val="00AC276E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50379"/>
    <w:rsid w:val="00B504F9"/>
    <w:rsid w:val="00B505DF"/>
    <w:rsid w:val="00B519C4"/>
    <w:rsid w:val="00B54169"/>
    <w:rsid w:val="00B5473F"/>
    <w:rsid w:val="00B57142"/>
    <w:rsid w:val="00B60161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5C2D"/>
    <w:rsid w:val="00BA6806"/>
    <w:rsid w:val="00BB0844"/>
    <w:rsid w:val="00BB0EDB"/>
    <w:rsid w:val="00BB5484"/>
    <w:rsid w:val="00BB7026"/>
    <w:rsid w:val="00BC0772"/>
    <w:rsid w:val="00BC18A8"/>
    <w:rsid w:val="00BC2270"/>
    <w:rsid w:val="00BC48D4"/>
    <w:rsid w:val="00BC4A02"/>
    <w:rsid w:val="00BC4A2C"/>
    <w:rsid w:val="00BD0736"/>
    <w:rsid w:val="00BD25E4"/>
    <w:rsid w:val="00BD510B"/>
    <w:rsid w:val="00BD522F"/>
    <w:rsid w:val="00BD5E3C"/>
    <w:rsid w:val="00BD7705"/>
    <w:rsid w:val="00BE136B"/>
    <w:rsid w:val="00BE4491"/>
    <w:rsid w:val="00BE453C"/>
    <w:rsid w:val="00BE468A"/>
    <w:rsid w:val="00BE47B7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061E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342D"/>
    <w:rsid w:val="00C66E2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B2C"/>
    <w:rsid w:val="00D36F32"/>
    <w:rsid w:val="00D37355"/>
    <w:rsid w:val="00D3737A"/>
    <w:rsid w:val="00D40AF9"/>
    <w:rsid w:val="00D42B36"/>
    <w:rsid w:val="00D45AD5"/>
    <w:rsid w:val="00D473FA"/>
    <w:rsid w:val="00D47F39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5FCE"/>
    <w:rsid w:val="00DE290B"/>
    <w:rsid w:val="00DE2AC0"/>
    <w:rsid w:val="00DE39A5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30AB3"/>
    <w:rsid w:val="00E337FB"/>
    <w:rsid w:val="00E3452C"/>
    <w:rsid w:val="00E346B8"/>
    <w:rsid w:val="00E34C19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5FDF"/>
    <w:rsid w:val="00F170B7"/>
    <w:rsid w:val="00F206A0"/>
    <w:rsid w:val="00F2194B"/>
    <w:rsid w:val="00F363A0"/>
    <w:rsid w:val="00F41A86"/>
    <w:rsid w:val="00F442FB"/>
    <w:rsid w:val="00F45237"/>
    <w:rsid w:val="00F47B4B"/>
    <w:rsid w:val="00F5048A"/>
    <w:rsid w:val="00F51207"/>
    <w:rsid w:val="00F54013"/>
    <w:rsid w:val="00F54111"/>
    <w:rsid w:val="00F561A7"/>
    <w:rsid w:val="00F62E04"/>
    <w:rsid w:val="00F63277"/>
    <w:rsid w:val="00F6417D"/>
    <w:rsid w:val="00F6573C"/>
    <w:rsid w:val="00F66FA5"/>
    <w:rsid w:val="00F670EA"/>
    <w:rsid w:val="00F7207C"/>
    <w:rsid w:val="00F74329"/>
    <w:rsid w:val="00F74DDE"/>
    <w:rsid w:val="00F7615F"/>
    <w:rsid w:val="00F80D6D"/>
    <w:rsid w:val="00F945B3"/>
    <w:rsid w:val="00FA0017"/>
    <w:rsid w:val="00FA0407"/>
    <w:rsid w:val="00FA099E"/>
    <w:rsid w:val="00FA519A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BD5E3C"/>
    <w:pPr>
      <w:ind w:left="720"/>
      <w:contextualSpacing/>
    </w:pPr>
  </w:style>
  <w:style w:type="character" w:customStyle="1" w:styleId="relative">
    <w:name w:val="relative"/>
    <w:basedOn w:val="Fontepargpadro"/>
    <w:rsid w:val="00DE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5</cp:revision>
  <cp:lastPrinted>2025-04-23T12:56:00Z</cp:lastPrinted>
  <dcterms:created xsi:type="dcterms:W3CDTF">2025-04-14T15:31:00Z</dcterms:created>
  <dcterms:modified xsi:type="dcterms:W3CDTF">2025-04-23T13:37:00Z</dcterms:modified>
</cp:coreProperties>
</file>